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73A0" w14:textId="77777777" w:rsidR="00237E4B" w:rsidRDefault="0004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</w:rPr>
      </w:pPr>
      <w:r>
        <w:rPr>
          <w:rFonts w:ascii="Times New Roman" w:eastAsia="Times New Roman" w:hAnsi="Times New Roman" w:cs="Times New Roman"/>
          <w:b/>
          <w:spacing w:val="58"/>
        </w:rPr>
        <w:t>City of Sadieville</w:t>
      </w:r>
    </w:p>
    <w:p w14:paraId="52C2A142" w14:textId="77777777" w:rsidR="00237E4B" w:rsidRDefault="000462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Meeting Minutes</w:t>
      </w:r>
    </w:p>
    <w:p w14:paraId="0FB13C8B" w14:textId="77777777" w:rsidR="00237E4B" w:rsidRDefault="000462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 March 23, 2020</w:t>
      </w:r>
    </w:p>
    <w:p w14:paraId="1D6C52A0" w14:textId="77777777" w:rsidR="00237E4B" w:rsidRDefault="000462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Hall @ 6:00pm</w:t>
      </w:r>
    </w:p>
    <w:p w14:paraId="5FAA8B75" w14:textId="77777777" w:rsidR="00237E4B" w:rsidRDefault="00237E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B4DE59" w14:textId="77777777" w:rsidR="00237E4B" w:rsidRDefault="00237E4B">
      <w:pPr>
        <w:spacing w:after="0" w:line="240" w:lineRule="auto"/>
        <w:rPr>
          <w:rFonts w:ascii="Times New Roman" w:eastAsia="Times New Roman" w:hAnsi="Times New Roman" w:cs="Times New Roman"/>
          <w:spacing w:val="20"/>
        </w:rPr>
      </w:pPr>
    </w:p>
    <w:p w14:paraId="31C2C3D1" w14:textId="77777777" w:rsidR="00237E4B" w:rsidRDefault="000462D5">
      <w:pPr>
        <w:tabs>
          <w:tab w:val="left" w:pos="3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</w:t>
      </w:r>
      <w:r>
        <w:rPr>
          <w:rFonts w:ascii="Times New Roman" w:eastAsia="Times New Roman" w:hAnsi="Times New Roman" w:cs="Times New Roman"/>
        </w:rPr>
        <w:tab/>
        <w:t>CALL TO ORDER</w:t>
      </w:r>
    </w:p>
    <w:p w14:paraId="17DEE758" w14:textId="77777777" w:rsidR="00237E4B" w:rsidRDefault="000462D5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called the March 23, 2020 Regular Meeting to order at 6:00 p.m.</w:t>
      </w:r>
    </w:p>
    <w:p w14:paraId="5D5DDA35" w14:textId="77777777" w:rsidR="00237E4B" w:rsidRDefault="000462D5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invited everyone to participate in a moment of silence.</w:t>
      </w:r>
    </w:p>
    <w:p w14:paraId="748908C7" w14:textId="77777777" w:rsidR="00237E4B" w:rsidRDefault="000462D5">
      <w:pPr>
        <w:numPr>
          <w:ilvl w:val="0"/>
          <w:numId w:val="1"/>
        </w:numPr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Clerk Centers conducted the roll call.</w:t>
      </w:r>
    </w:p>
    <w:p w14:paraId="4822BF37" w14:textId="77777777" w:rsidR="00237E4B" w:rsidRDefault="000462D5">
      <w:pPr>
        <w:tabs>
          <w:tab w:val="left" w:pos="4110"/>
        </w:tabs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80E83CF" w14:textId="77777777" w:rsidR="00237E4B" w:rsidRDefault="000462D5">
      <w:pPr>
        <w:tabs>
          <w:tab w:val="left" w:pos="360"/>
          <w:tab w:val="center" w:pos="468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</w:t>
      </w:r>
      <w:r>
        <w:rPr>
          <w:rFonts w:ascii="Times New Roman" w:eastAsia="Times New Roman" w:hAnsi="Times New Roman" w:cs="Times New Roman"/>
        </w:rPr>
        <w:tab/>
        <w:t xml:space="preserve">ROLL CALL </w:t>
      </w:r>
      <w:r>
        <w:rPr>
          <w:rFonts w:ascii="Times New Roman" w:eastAsia="Times New Roman" w:hAnsi="Times New Roman" w:cs="Times New Roman"/>
        </w:rPr>
        <w:tab/>
      </w:r>
    </w:p>
    <w:p w14:paraId="5FE38C71" w14:textId="77777777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378FA8C9" w14:textId="77777777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Works Commissioner Cannon: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Absent  </w:t>
      </w:r>
    </w:p>
    <w:p w14:paraId="1D4B09C7" w14:textId="3DD446CE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Streets, Sidewalks, Trails Commissioner Stanley: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Absent  </w:t>
      </w:r>
    </w:p>
    <w:p w14:paraId="62C2DA34" w14:textId="77777777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Parks and Recreation Commissioner Stamper: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6839DE98" w14:textId="77777777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Safety Commissioner Reese: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0F1D6808" w14:textId="77777777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Attorney Jason Obermeyer: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762CA337" w14:textId="77777777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</w:rPr>
        <w:t xml:space="preserve">lice Chief Bobby Bruner: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297E6A8B" w14:textId="77777777" w:rsidR="00237E4B" w:rsidRDefault="000462D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Clerk Laura Centers: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71CA302F" w14:textId="77777777" w:rsidR="00237E4B" w:rsidRDefault="00237E4B">
      <w:pPr>
        <w:spacing w:after="0" w:line="276" w:lineRule="auto"/>
        <w:ind w:firstLine="360"/>
        <w:rPr>
          <w:rFonts w:ascii="Times New Roman" w:eastAsia="Times New Roman" w:hAnsi="Times New Roman" w:cs="Times New Roman"/>
        </w:rPr>
      </w:pPr>
    </w:p>
    <w:p w14:paraId="74A7652B" w14:textId="77777777" w:rsidR="00237E4B" w:rsidRDefault="000462D5">
      <w:pPr>
        <w:numPr>
          <w:ilvl w:val="0"/>
          <w:numId w:val="3"/>
        </w:num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determined a quorum was present.</w:t>
      </w:r>
    </w:p>
    <w:p w14:paraId="54E12A9D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5D2CBCF3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7C666B9F" w14:textId="332166AF" w:rsidR="00B30787" w:rsidRDefault="000462D5" w:rsidP="00B30787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asked the commission if there were questions or corrections to the minutes from the February 24, 2020 and Februar</w:t>
      </w:r>
      <w:r>
        <w:rPr>
          <w:rFonts w:ascii="Times New Roman" w:eastAsia="Times New Roman" w:hAnsi="Times New Roman" w:cs="Times New Roman"/>
        </w:rPr>
        <w:t xml:space="preserve">y 28, 2020 Commission meetings </w:t>
      </w:r>
      <w:r>
        <w:rPr>
          <w:rFonts w:ascii="Times New Roman" w:eastAsia="Times New Roman" w:hAnsi="Times New Roman" w:cs="Times New Roman"/>
        </w:rPr>
        <w:t xml:space="preserve">which were all emailed to the commission prior to the meeting for their review. Commissioner Reese made a motion to approve the minutes </w:t>
      </w:r>
      <w:r>
        <w:rPr>
          <w:rFonts w:ascii="Times New Roman" w:eastAsia="Times New Roman" w:hAnsi="Times New Roman" w:cs="Times New Roman"/>
        </w:rPr>
        <w:t>as written; Commissioner Stamper seconded</w:t>
      </w:r>
      <w:r>
        <w:rPr>
          <w:rFonts w:ascii="Times New Roman" w:eastAsia="Times New Roman" w:hAnsi="Times New Roman" w:cs="Times New Roman"/>
        </w:rPr>
        <w:t xml:space="preserve"> the motion; all in favor; motion passes.</w:t>
      </w:r>
    </w:p>
    <w:p w14:paraId="5121EB2A" w14:textId="77777777" w:rsidR="00B30787" w:rsidRDefault="00B30787" w:rsidP="00B30787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5AAF2FBF" w14:textId="3B8669E8" w:rsidR="00B30787" w:rsidRDefault="00B30787" w:rsidP="00B30787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 asked the commission if there were questions regarding the financial reports which were emailed to the commission prior to the meeting for their review. Commissioner Reese made a motion to approve the financial reports as written; Commissioner Stamper seconded the motion; all in favor; motion passes. </w:t>
      </w:r>
    </w:p>
    <w:p w14:paraId="2E99CDE9" w14:textId="77777777" w:rsidR="00B30787" w:rsidRDefault="00B30787" w:rsidP="00B30787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6819A972" w14:textId="77777777" w:rsidR="00B30787" w:rsidRDefault="00B30787" w:rsidP="00B30787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Attorney Obermeyer stated Kentucky Retirement has not gotten back to him on his payment proposal yet.</w:t>
      </w:r>
    </w:p>
    <w:p w14:paraId="3EF7C0B3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41A8708A" w14:textId="77777777" w:rsidR="00237E4B" w:rsidRDefault="000462D5">
      <w:pPr>
        <w:numPr>
          <w:ilvl w:val="0"/>
          <w:numId w:val="5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Reese made a motion to pay retirement as needed up to $4000 for the first installment; Commissioner Stamper seconded the motion; all in favor; motion passes.</w:t>
      </w:r>
    </w:p>
    <w:p w14:paraId="75F22BFB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668E31D2" w14:textId="69FC4B4E" w:rsidR="00237E4B" w:rsidRDefault="000462D5">
      <w:pPr>
        <w:numPr>
          <w:ilvl w:val="0"/>
          <w:numId w:val="6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Discussed vacancy on Board of Adjustments as Sandra Christensen has resigned as of 3/4/2020 effective immediately. </w:t>
      </w:r>
      <w:r w:rsidR="00C719FD">
        <w:rPr>
          <w:rFonts w:ascii="Times New Roman" w:eastAsia="Times New Roman" w:hAnsi="Times New Roman" w:cs="Times New Roman"/>
        </w:rPr>
        <w:t xml:space="preserve">Commissioner </w:t>
      </w:r>
      <w:r>
        <w:rPr>
          <w:rFonts w:ascii="Times New Roman" w:eastAsia="Times New Roman" w:hAnsi="Times New Roman" w:cs="Times New Roman"/>
        </w:rPr>
        <w:t xml:space="preserve">Reese made a motion to accept </w:t>
      </w:r>
      <w:r w:rsidR="00C719FD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letter of resignation; </w:t>
      </w:r>
      <w:r w:rsidR="00C719FD">
        <w:rPr>
          <w:rFonts w:ascii="Times New Roman" w:eastAsia="Times New Roman" w:hAnsi="Times New Roman" w:cs="Times New Roman"/>
        </w:rPr>
        <w:t xml:space="preserve">Commissioner </w:t>
      </w:r>
      <w:r>
        <w:rPr>
          <w:rFonts w:ascii="Times New Roman" w:eastAsia="Times New Roman" w:hAnsi="Times New Roman" w:cs="Times New Roman"/>
        </w:rPr>
        <w:t>Stamper seconded the motion; all in favor; motion passes.</w:t>
      </w:r>
    </w:p>
    <w:p w14:paraId="781A2605" w14:textId="77777777" w:rsidR="00237E4B" w:rsidRDefault="000462D5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E317AC4" w14:textId="42302BD8" w:rsidR="00237E4B" w:rsidRDefault="000462D5">
      <w:pPr>
        <w:numPr>
          <w:ilvl w:val="0"/>
          <w:numId w:val="7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Reese made a m</w:t>
      </w:r>
      <w:r>
        <w:rPr>
          <w:rFonts w:ascii="Times New Roman" w:eastAsia="Times New Roman" w:hAnsi="Times New Roman" w:cs="Times New Roman"/>
        </w:rPr>
        <w:t xml:space="preserve">otion </w:t>
      </w:r>
      <w:r w:rsidR="00B30787">
        <w:rPr>
          <w:rFonts w:ascii="Times New Roman" w:eastAsia="Times New Roman" w:hAnsi="Times New Roman" w:cs="Times New Roman"/>
        </w:rPr>
        <w:t>to appoint</w:t>
      </w:r>
      <w:r>
        <w:rPr>
          <w:rFonts w:ascii="Times New Roman" w:eastAsia="Times New Roman" w:hAnsi="Times New Roman" w:cs="Times New Roman"/>
        </w:rPr>
        <w:t xml:space="preserve"> Rachel Southworth </w:t>
      </w:r>
      <w:r w:rsidR="00B30787">
        <w:rPr>
          <w:rFonts w:ascii="Times New Roman" w:eastAsia="Times New Roman" w:hAnsi="Times New Roman" w:cs="Times New Roman"/>
        </w:rPr>
        <w:t xml:space="preserve">for the vacancy on </w:t>
      </w:r>
      <w:r>
        <w:rPr>
          <w:rFonts w:ascii="Times New Roman" w:eastAsia="Times New Roman" w:hAnsi="Times New Roman" w:cs="Times New Roman"/>
        </w:rPr>
        <w:t xml:space="preserve">the </w:t>
      </w:r>
      <w:r w:rsidR="00B30787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oard of </w:t>
      </w:r>
      <w:r w:rsidR="00B3078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djustments; Commissioner Stamper seconded the motion; all in favor; motion passes. </w:t>
      </w:r>
    </w:p>
    <w:p w14:paraId="6B3F68DF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7AA731A3" w14:textId="0A7B6CFD" w:rsidR="00237E4B" w:rsidRDefault="000462D5">
      <w:pPr>
        <w:numPr>
          <w:ilvl w:val="0"/>
          <w:numId w:val="8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Re</w:t>
      </w:r>
      <w:r w:rsidR="00C719F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se made a motion </w:t>
      </w:r>
      <w:r w:rsidR="00B30787">
        <w:rPr>
          <w:rFonts w:ascii="Times New Roman" w:eastAsia="Times New Roman" w:hAnsi="Times New Roman" w:cs="Times New Roman"/>
        </w:rPr>
        <w:t>to authorize M</w:t>
      </w:r>
      <w:r>
        <w:rPr>
          <w:rFonts w:ascii="Times New Roman" w:eastAsia="Times New Roman" w:hAnsi="Times New Roman" w:cs="Times New Roman"/>
        </w:rPr>
        <w:t xml:space="preserve">ayor Wagoner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to be able to declare a </w:t>
      </w:r>
      <w:r w:rsidR="00B3078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tate of </w:t>
      </w:r>
      <w:r w:rsidR="00B30787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mergenc</w:t>
      </w:r>
      <w:r>
        <w:rPr>
          <w:rFonts w:ascii="Times New Roman" w:eastAsia="Times New Roman" w:hAnsi="Times New Roman" w:cs="Times New Roman"/>
        </w:rPr>
        <w:t>y</w:t>
      </w:r>
      <w:r w:rsidR="00B30787">
        <w:rPr>
          <w:rFonts w:ascii="Times New Roman" w:eastAsia="Times New Roman" w:hAnsi="Times New Roman" w:cs="Times New Roman"/>
        </w:rPr>
        <w:t xml:space="preserve"> with an executive order</w:t>
      </w:r>
      <w:r>
        <w:rPr>
          <w:rFonts w:ascii="Times New Roman" w:eastAsia="Times New Roman" w:hAnsi="Times New Roman" w:cs="Times New Roman"/>
        </w:rPr>
        <w:t xml:space="preserve">; Commissioner Stamper seconded the motion; all in favor; motion passes. </w:t>
      </w:r>
    </w:p>
    <w:p w14:paraId="7B283984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51336E2B" w14:textId="1C2EF4AF" w:rsidR="00237E4B" w:rsidRDefault="00C719FD">
      <w:pPr>
        <w:numPr>
          <w:ilvl w:val="0"/>
          <w:numId w:val="9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</w:t>
      </w:r>
      <w:r w:rsidR="000462D5">
        <w:rPr>
          <w:rFonts w:ascii="Times New Roman" w:eastAsia="Times New Roman" w:hAnsi="Times New Roman" w:cs="Times New Roman"/>
        </w:rPr>
        <w:t xml:space="preserve">Reese made a motion to adjourn the meeting at 6:11PM; Commissioner Stamper seconded the motion; all in favor; motion passes. </w:t>
      </w:r>
    </w:p>
    <w:p w14:paraId="3D165325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1C807F05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0895AEB9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715CA2C1" w14:textId="77777777" w:rsidR="00237E4B" w:rsidRDefault="00237E4B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593A86CA" w14:textId="77777777" w:rsidR="00237E4B" w:rsidRDefault="00237E4B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3551D6BD" w14:textId="77777777" w:rsidR="00237E4B" w:rsidRDefault="00237E4B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1FA7E4F5" w14:textId="77777777" w:rsidR="00237E4B" w:rsidRDefault="00237E4B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07074BBF" w14:textId="77777777" w:rsidR="00237E4B" w:rsidRDefault="00237E4B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3DF18F77" w14:textId="77777777" w:rsidR="00237E4B" w:rsidRDefault="000462D5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                            ______________________</w:t>
      </w:r>
    </w:p>
    <w:p w14:paraId="7719A118" w14:textId="77777777" w:rsidR="00237E4B" w:rsidRDefault="000462D5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Approval                                     Rob Wagoner, Mayor</w:t>
      </w:r>
    </w:p>
    <w:p w14:paraId="2D45FFE5" w14:textId="77777777" w:rsidR="00237E4B" w:rsidRDefault="00237E4B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7176B680" w14:textId="77777777" w:rsidR="00237E4B" w:rsidRDefault="000462D5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</w:p>
    <w:p w14:paraId="7244432F" w14:textId="77777777" w:rsidR="00237E4B" w:rsidRDefault="000462D5">
      <w:pPr>
        <w:tabs>
          <w:tab w:val="left" w:pos="360"/>
          <w:tab w:val="left" w:pos="66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Laura Centers, City Clerk/Treasurer</w:t>
      </w:r>
    </w:p>
    <w:sectPr w:rsidR="0023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D07"/>
    <w:multiLevelType w:val="multilevel"/>
    <w:tmpl w:val="7E260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E3E64"/>
    <w:multiLevelType w:val="multilevel"/>
    <w:tmpl w:val="64661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029F0"/>
    <w:multiLevelType w:val="multilevel"/>
    <w:tmpl w:val="098A5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617B9"/>
    <w:multiLevelType w:val="multilevel"/>
    <w:tmpl w:val="AD9CE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B66F9"/>
    <w:multiLevelType w:val="multilevel"/>
    <w:tmpl w:val="70247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0801"/>
    <w:multiLevelType w:val="multilevel"/>
    <w:tmpl w:val="970A0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A1C0F"/>
    <w:multiLevelType w:val="multilevel"/>
    <w:tmpl w:val="3DB84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753916"/>
    <w:multiLevelType w:val="multilevel"/>
    <w:tmpl w:val="A698B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F73BCE"/>
    <w:multiLevelType w:val="multilevel"/>
    <w:tmpl w:val="FF4C8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E4B"/>
    <w:rsid w:val="000462D5"/>
    <w:rsid w:val="00237E4B"/>
    <w:rsid w:val="00B30787"/>
    <w:rsid w:val="00C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222B"/>
  <w15:docId w15:val="{26B80C43-E207-4140-BB62-F7A08B7F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Strother</cp:lastModifiedBy>
  <cp:revision>2</cp:revision>
  <dcterms:created xsi:type="dcterms:W3CDTF">2020-03-24T13:20:00Z</dcterms:created>
  <dcterms:modified xsi:type="dcterms:W3CDTF">2020-03-24T13:41:00Z</dcterms:modified>
</cp:coreProperties>
</file>